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 xml:space="preserve">  ПРИЛОЖЕНИЕ 1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УТВЕРЖДЁН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5DCF" w:rsidRPr="006E0575" w:rsidRDefault="00DC5DCF" w:rsidP="00DC5DCF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C5DCF" w:rsidRPr="006E0575" w:rsidRDefault="00DC5DCF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от______201</w:t>
      </w:r>
      <w:r w:rsidR="00C4271D" w:rsidRPr="006E0575">
        <w:rPr>
          <w:rFonts w:ascii="Times New Roman" w:hAnsi="Times New Roman" w:cs="Times New Roman"/>
          <w:sz w:val="28"/>
          <w:szCs w:val="28"/>
        </w:rPr>
        <w:t>7</w:t>
      </w:r>
      <w:r w:rsidRPr="006E0575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DC5DCF" w:rsidRPr="006E0575" w:rsidRDefault="00DC5DCF" w:rsidP="00DC5DCF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ОТЧЁТ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об исполнении индикативного плана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Красноармейский район за 201</w:t>
      </w:r>
      <w:r w:rsidR="00C4271D" w:rsidRPr="004A4463">
        <w:rPr>
          <w:rFonts w:ascii="Times New Roman" w:hAnsi="Times New Roman" w:cs="Times New Roman"/>
          <w:sz w:val="28"/>
          <w:szCs w:val="28"/>
        </w:rPr>
        <w:t>6</w:t>
      </w:r>
      <w:r w:rsidRPr="004A44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C5DCF" w:rsidRPr="00C4271D" w:rsidRDefault="00DC5DCF" w:rsidP="00DC5DCF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134"/>
        <w:gridCol w:w="1134"/>
        <w:gridCol w:w="1134"/>
        <w:gridCol w:w="851"/>
        <w:gridCol w:w="850"/>
      </w:tblGrid>
      <w:tr w:rsidR="00DC5DCF" w:rsidRPr="00C4271D" w:rsidTr="00536DA8">
        <w:trPr>
          <w:trHeight w:val="249"/>
        </w:trPr>
        <w:tc>
          <w:tcPr>
            <w:tcW w:w="4394" w:type="dxa"/>
          </w:tcPr>
          <w:p w:rsidR="00DC5DCF" w:rsidRPr="00C4271D" w:rsidRDefault="00DC5DCF" w:rsidP="00536DA8">
            <w:pPr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134" w:type="dxa"/>
          </w:tcPr>
          <w:p w:rsidR="00DC5DCF" w:rsidRPr="00C4271D" w:rsidRDefault="00DC5DCF" w:rsidP="00C427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C4271D"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факт</w:t>
            </w:r>
          </w:p>
        </w:tc>
        <w:tc>
          <w:tcPr>
            <w:tcW w:w="1134" w:type="dxa"/>
          </w:tcPr>
          <w:p w:rsidR="00DC5DCF" w:rsidRPr="00536DA8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4271D" w:rsidRPr="00536D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C5DCF" w:rsidRPr="00536DA8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(утверждён  16.12.201</w:t>
            </w:r>
            <w:r w:rsidR="00536DA8" w:rsidRPr="00536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536DA8" w:rsidRPr="00536D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DA8">
              <w:rPr>
                <w:rFonts w:ascii="Times New Roman" w:hAnsi="Times New Roman" w:cs="Times New Roman"/>
                <w:sz w:val="24"/>
                <w:szCs w:val="24"/>
              </w:rPr>
              <w:t>/2)</w:t>
            </w:r>
          </w:p>
        </w:tc>
        <w:tc>
          <w:tcPr>
            <w:tcW w:w="1134" w:type="dxa"/>
          </w:tcPr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C4271D"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:rsidR="00DC5DCF" w:rsidRPr="00C4271D" w:rsidRDefault="00DC5DCF" w:rsidP="00536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исполнения прогноза</w:t>
            </w:r>
          </w:p>
        </w:tc>
        <w:tc>
          <w:tcPr>
            <w:tcW w:w="850" w:type="dxa"/>
          </w:tcPr>
          <w:p w:rsidR="00DC5DCF" w:rsidRPr="00C4271D" w:rsidRDefault="00DC5DCF" w:rsidP="00C427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 роста в % к 201</w:t>
            </w:r>
            <w:r w:rsid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</w:p>
        </w:tc>
      </w:tr>
    </w:tbl>
    <w:p w:rsidR="00DC5DCF" w:rsidRPr="00C4271D" w:rsidRDefault="00DC5DCF" w:rsidP="00DC5DCF">
      <w:pPr>
        <w:rPr>
          <w:rFonts w:ascii="Times New Roman" w:hAnsi="Times New Roman" w:cs="Times New Roman"/>
          <w:color w:val="FF0000"/>
          <w:sz w:val="2"/>
          <w:szCs w:val="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4"/>
        <w:gridCol w:w="1134"/>
        <w:gridCol w:w="1134"/>
        <w:gridCol w:w="1134"/>
        <w:gridCol w:w="851"/>
        <w:gridCol w:w="850"/>
      </w:tblGrid>
      <w:tr w:rsidR="00DC5DCF" w:rsidRPr="004A4463" w:rsidTr="00536DA8">
        <w:trPr>
          <w:trHeight w:val="249"/>
          <w:tblHeader/>
        </w:trPr>
        <w:tc>
          <w:tcPr>
            <w:tcW w:w="439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C5DCF" w:rsidRPr="004A4463" w:rsidRDefault="00DC5DCF" w:rsidP="0053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02396" w:rsidRPr="004A4463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4A446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постоянного населения, всего,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104,405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104,656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4A446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E02396" w:rsidRPr="00762DBE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762DBE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2. Численность трудовых ресурсов,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58,04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55,44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762DBE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3. Численность занятых в экономике,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E02396" w:rsidRPr="00176AA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176AA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4. Численность зарегистрированных безработных,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176AA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5. Уровень регистрируемой безработицы,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6. Прибыль (убыток) сальдо,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4146,8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2393,9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7. в том числе прибыль прибыльных предприятий,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3935,3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C4271D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8. Фонд оплаты труда,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4490,7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4741,8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C4271D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</w:tr>
      <w:tr w:rsidR="00DC5DCF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CF" w:rsidRPr="007262A2" w:rsidRDefault="00DC5DCF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Прожиточный минимум, рублей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9349,0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536DA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10830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9732,0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CF" w:rsidRPr="007262A2" w:rsidRDefault="007262A2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2A2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E02396" w:rsidRPr="00695588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695588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10. Номинальная начисленная среднемесячная зарплата, руб.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21651,5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24075,4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695588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11.1 Объем отгруженных товаров собственного производства в ценах соответствующих лет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4556,9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695588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11.2 Объем отгруженных товаров собственного производства в ценах соответствующих лет (млн. руб.) (полный круг)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4996,9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7D0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Кирпич керамический, неогнеупорный строительный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, (млн. штук.)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982418" w:rsidP="00825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13.Мясо </w:t>
            </w:r>
            <w:r w:rsidR="00825716"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, свинина, баранина, козлятина, конина и мясо прочих животных семейства оленьих (оленевых) парные, остывшее или охлажденные </w:t>
            </w:r>
            <w:r w:rsidR="00E02396" w:rsidRPr="00D238C3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14. Цельномолочная продукция,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126,9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15. Мука,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118,8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16. Хлебобулочные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4010,2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4057,8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3952,2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17. Крупа рис,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18. Колбасные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7D006E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D006E" w:rsidRPr="00D238C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80,3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238C3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19. Консервы плодоовощные, (туб)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57642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982418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67000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71369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238C3" w:rsidRDefault="00A72CF4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20. Продукция сельского хозяйства во всех категориях хозяйств в ценах соответствующих лет,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11537,3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867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в 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Зерно (в весе после доработки),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23. Производство сахарной свеклы,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Масличные всего,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93,5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 в том числе подсолнечник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Овощи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Производство овощей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 Производство овощей в КФХ (тыс. тонн.)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177,8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 Производство винограда во всех категориях хозяйств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88,8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Производство картофеля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 Производство картофеля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105,3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32. Производство картофеля в КФХ,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33. Плоды и ягоды,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111,6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 Плоды и ягоды,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 Плоды и ягоды, в КФХ и индивидуальных предпринимателей,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 Производство мяса в живом весе,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142,1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37. Производство мяса в живом весе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106,1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 Производство мяса в живом весе в КФХ и индивидуальных предпринимателей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 Производство молока во всех категориях хозяйств, (тыс. 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40. Производство молока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6,859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101,0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 Производство молока в КФХ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 Производство яиц во всех категориях хозяйств, (млн.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89,6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AA1C63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 Численность поголовья КРС на конец года во всех категориях хозяйств, (голов):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17221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AA1C63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102,7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коров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99,9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44. Численность поголовья свиней, овец и коз на конец года во всех категориях хозяйств (голов): свиньи; </w:t>
            </w:r>
          </w:p>
          <w:p w:rsidR="00E867B8" w:rsidRPr="00E66AD7" w:rsidRDefault="00E867B8" w:rsidP="00E867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овцы и козы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9621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1085" w:rsidRDefault="00431085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31085" w:rsidRDefault="00431085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20000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7B8" w:rsidRDefault="00E867B8" w:rsidP="0043108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E867B8" w:rsidRPr="00E66AD7" w:rsidRDefault="00E867B8" w:rsidP="004310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106,2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 Численность поголовья птиц на конец года во всех категориях хозяйств, (тыс. 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  <w:r w:rsidR="00D92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109,4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46. Улов прудовой рыбы,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</w:t>
            </w:r>
            <w:r w:rsidR="00D92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207,2</w:t>
            </w:r>
          </w:p>
        </w:tc>
      </w:tr>
      <w:tr w:rsidR="00E867B8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7B8" w:rsidRPr="00E66AD7" w:rsidRDefault="00E867B8" w:rsidP="00E867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47.</w:t>
            </w:r>
            <w:r w:rsidR="00D86C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Производство риса (в первоначально оприходованном весе),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7B8" w:rsidRPr="00E66AD7" w:rsidRDefault="00E867B8" w:rsidP="004310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104,3</w:t>
            </w:r>
          </w:p>
        </w:tc>
      </w:tr>
      <w:tr w:rsidR="00E02396" w:rsidRPr="00227412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Объем услуг (дохода) коллективных и специализированных средств размещения курортно-туристического комплекса, (млн.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02396" w:rsidRPr="00227412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227412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Объем инвестиций в основной капитал за счет всех источников финансирования в ценах соответствующих лет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1033,8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977,2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227412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A49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49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2396" w:rsidRPr="00D9336F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9336F" w:rsidRDefault="00D86CB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02396" w:rsidRPr="00D9336F">
              <w:rPr>
                <w:rFonts w:ascii="Times New Roman" w:hAnsi="Times New Roman" w:cs="Times New Roman"/>
                <w:sz w:val="24"/>
                <w:szCs w:val="24"/>
              </w:rPr>
              <w:t>. Объем работ, выполняемых по договорам строительного подряда в ценах соответствующих лет (без неформального сектора экономики) (млн.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2017,7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1603,1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9336F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36F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Объем услуг крупными и средними предприятиями транспорта - всего,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E02396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розничной торговли,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9847,0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10526,0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общественного питания в ценах соответствующих лет (млн.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356,2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Количество субъектов малого предпринимательства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E02396" w:rsidRPr="00D849AA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396" w:rsidRPr="00D849AA" w:rsidRDefault="00E02396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в малом предпринимательстве,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4474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E02396" w:rsidRDefault="00E02396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396" w:rsidRPr="00D849AA" w:rsidRDefault="00E02396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4 668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3F7FA3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96,7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3 591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3629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101,1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106,7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Охват детей в возрасте 1-6 лет дошкольными учреждениями,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103,9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D86CB6" w:rsidP="00536D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6369C"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групп альтернативных моделей дошкольного образования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50,9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40,6</w:t>
            </w:r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3F7FA3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учащихся в общеобразовательных учреждениях, (тыс. 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11 234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11 560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7F678D" w:rsidRDefault="00C6369C" w:rsidP="0043108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678D">
              <w:rPr>
                <w:rFonts w:ascii="Times New Roman" w:hAnsi="Times New Roman"/>
                <w:color w:val="000000"/>
                <w:sz w:val="24"/>
                <w:szCs w:val="24"/>
              </w:rPr>
              <w:t>102,9</w:t>
            </w:r>
            <w:bookmarkStart w:id="0" w:name="_GoBack"/>
            <w:bookmarkEnd w:id="0"/>
          </w:p>
        </w:tc>
      </w:tr>
      <w:tr w:rsidR="00C6369C" w:rsidRPr="00C4271D" w:rsidTr="00431085">
        <w:trPr>
          <w:trHeight w:val="249"/>
          <w:tblHeader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9C" w:rsidRPr="009B0822" w:rsidRDefault="00C6369C" w:rsidP="00D86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6C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. Ввод в эксплуатацию домов за счет всех источников финансирования, (тыс. 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E02396" w:rsidRDefault="00C6369C" w:rsidP="004310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2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69C" w:rsidRPr="009B0822" w:rsidRDefault="00C6369C" w:rsidP="00431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</w:tr>
    </w:tbl>
    <w:p w:rsidR="00DC5DCF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Pr="007F69B4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>Начальник управления по экономике,</w:t>
      </w:r>
    </w:p>
    <w:p w:rsidR="00D34182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 xml:space="preserve">инвестициям и малому бизнесу </w:t>
      </w: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9B4">
        <w:rPr>
          <w:rFonts w:ascii="Times New Roman" w:hAnsi="Times New Roman" w:cs="Times New Roman"/>
          <w:sz w:val="28"/>
          <w:szCs w:val="28"/>
        </w:rPr>
        <w:t>администрации</w:t>
      </w:r>
      <w:r w:rsidR="00D34182">
        <w:rPr>
          <w:rFonts w:ascii="Times New Roman" w:hAnsi="Times New Roman" w:cs="Times New Roman"/>
          <w:sz w:val="28"/>
          <w:szCs w:val="28"/>
        </w:rPr>
        <w:t xml:space="preserve"> </w:t>
      </w:r>
      <w:r w:rsidRPr="007F69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5DCF" w:rsidRPr="007F69B4" w:rsidRDefault="00DC5DCF" w:rsidP="00DC5DCF">
      <w:pPr>
        <w:spacing w:after="0" w:line="240" w:lineRule="auto"/>
        <w:rPr>
          <w:rFonts w:ascii="Times New Roman" w:hAnsi="Times New Roman" w:cs="Times New Roman"/>
        </w:rPr>
      </w:pPr>
      <w:r w:rsidRPr="007F69B4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F69B4">
        <w:rPr>
          <w:rFonts w:ascii="Times New Roman" w:hAnsi="Times New Roman" w:cs="Times New Roman"/>
          <w:sz w:val="28"/>
          <w:szCs w:val="28"/>
        </w:rPr>
        <w:t xml:space="preserve">              И.В. Рыкова</w:t>
      </w:r>
    </w:p>
    <w:p w:rsidR="00DC5DCF" w:rsidRPr="007F69B4" w:rsidRDefault="00DC5DCF" w:rsidP="00DC5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B52" w:rsidRDefault="00133B52"/>
    <w:sectPr w:rsidR="00133B52" w:rsidSect="00DC5D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275" w:rsidRDefault="00923275" w:rsidP="00DC5DCF">
      <w:pPr>
        <w:spacing w:after="0" w:line="240" w:lineRule="auto"/>
      </w:pPr>
      <w:r>
        <w:separator/>
      </w:r>
    </w:p>
  </w:endnote>
  <w:endnote w:type="continuationSeparator" w:id="1">
    <w:p w:rsidR="00923275" w:rsidRDefault="00923275" w:rsidP="00D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275" w:rsidRDefault="00923275" w:rsidP="00DC5DCF">
      <w:pPr>
        <w:spacing w:after="0" w:line="240" w:lineRule="auto"/>
      </w:pPr>
      <w:r>
        <w:separator/>
      </w:r>
    </w:p>
  </w:footnote>
  <w:footnote w:type="continuationSeparator" w:id="1">
    <w:p w:rsidR="00923275" w:rsidRDefault="00923275" w:rsidP="00D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5027"/>
      <w:docPartObj>
        <w:docPartGallery w:val="Page Numbers (Top of Page)"/>
        <w:docPartUnique/>
      </w:docPartObj>
    </w:sdtPr>
    <w:sdtContent>
      <w:p w:rsidR="007262A2" w:rsidRDefault="00A944C4">
        <w:pPr>
          <w:pStyle w:val="a3"/>
          <w:jc w:val="center"/>
        </w:pPr>
        <w:r w:rsidRPr="00DC5D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262A2" w:rsidRPr="00DC5D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4182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62A2" w:rsidRDefault="007262A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DCF"/>
    <w:rsid w:val="00133B52"/>
    <w:rsid w:val="00176AAD"/>
    <w:rsid w:val="001B7F12"/>
    <w:rsid w:val="001D5577"/>
    <w:rsid w:val="00227412"/>
    <w:rsid w:val="00235BE5"/>
    <w:rsid w:val="003F7FA3"/>
    <w:rsid w:val="00422FD1"/>
    <w:rsid w:val="00431085"/>
    <w:rsid w:val="004A4463"/>
    <w:rsid w:val="00536DA8"/>
    <w:rsid w:val="00695588"/>
    <w:rsid w:val="006E0575"/>
    <w:rsid w:val="007250A3"/>
    <w:rsid w:val="007262A2"/>
    <w:rsid w:val="00762DBE"/>
    <w:rsid w:val="007A4991"/>
    <w:rsid w:val="007A55BF"/>
    <w:rsid w:val="007D006E"/>
    <w:rsid w:val="007E7BF2"/>
    <w:rsid w:val="00825716"/>
    <w:rsid w:val="00923275"/>
    <w:rsid w:val="00961B94"/>
    <w:rsid w:val="00982418"/>
    <w:rsid w:val="009A0592"/>
    <w:rsid w:val="009B0822"/>
    <w:rsid w:val="00A72CF4"/>
    <w:rsid w:val="00A944C4"/>
    <w:rsid w:val="00AD52A2"/>
    <w:rsid w:val="00C35A73"/>
    <w:rsid w:val="00C4271D"/>
    <w:rsid w:val="00C6369C"/>
    <w:rsid w:val="00D238C3"/>
    <w:rsid w:val="00D34182"/>
    <w:rsid w:val="00D52152"/>
    <w:rsid w:val="00D849AA"/>
    <w:rsid w:val="00D86CB6"/>
    <w:rsid w:val="00D92E1D"/>
    <w:rsid w:val="00D9336F"/>
    <w:rsid w:val="00DC5DCF"/>
    <w:rsid w:val="00DD5DD4"/>
    <w:rsid w:val="00E02396"/>
    <w:rsid w:val="00E867B8"/>
    <w:rsid w:val="00EB4CDE"/>
    <w:rsid w:val="00EC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DCF"/>
  </w:style>
  <w:style w:type="paragraph" w:styleId="a5">
    <w:name w:val="footer"/>
    <w:basedOn w:val="a"/>
    <w:link w:val="a6"/>
    <w:uiPriority w:val="99"/>
    <w:semiHidden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5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izotov</cp:lastModifiedBy>
  <cp:revision>5</cp:revision>
  <cp:lastPrinted>2017-11-08T10:57:00Z</cp:lastPrinted>
  <dcterms:created xsi:type="dcterms:W3CDTF">2017-11-08T12:09:00Z</dcterms:created>
  <dcterms:modified xsi:type="dcterms:W3CDTF">2017-11-14T07:31:00Z</dcterms:modified>
</cp:coreProperties>
</file>